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4"/>
      </w:tblGrid>
      <w:tr w:rsidR="007D19B4">
        <w:trPr>
          <w:trHeight w:val="1408"/>
        </w:trPr>
        <w:tc>
          <w:tcPr>
            <w:tcW w:w="3936" w:type="dxa"/>
          </w:tcPr>
          <w:p w:rsidR="007D19B4" w:rsidRDefault="007D19B4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7084" w:type="dxa"/>
          </w:tcPr>
          <w:p w:rsidR="007D19B4" w:rsidRDefault="007D19B4"/>
        </w:tc>
      </w:tr>
    </w:tbl>
    <w:p w:rsidR="007D19B4" w:rsidRDefault="007D19B4">
      <w:pPr>
        <w:spacing w:after="0" w:line="360" w:lineRule="auto"/>
        <w:ind w:left="709"/>
        <w:rPr>
          <w:rStyle w:val="af5"/>
          <w:rFonts w:ascii="Times New Roman" w:hAnsi="Times New Roman" w:cs="Times New Roman"/>
          <w:caps/>
          <w:color w:val="0070C0"/>
        </w:rPr>
      </w:pPr>
    </w:p>
    <w:p w:rsidR="007D19B4" w:rsidRDefault="005A46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на проектирование и изготовление локального очистного сооружения</w:t>
      </w:r>
    </w:p>
    <w:p w:rsidR="007D19B4" w:rsidRDefault="007D19B4">
      <w:pPr>
        <w:pStyle w:val="13"/>
        <w:spacing w:line="312" w:lineRule="auto"/>
        <w:jc w:val="center"/>
        <w:rPr>
          <w:b/>
          <w:sz w:val="22"/>
          <w:szCs w:val="22"/>
        </w:rPr>
      </w:pPr>
    </w:p>
    <w:p w:rsidR="007D19B4" w:rsidRDefault="005A46BC">
      <w:pPr>
        <w:pStyle w:val="13"/>
        <w:spacing w:line="312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 w:rsidR="007D19B4" w:rsidRDefault="005A46BC">
      <w:pPr>
        <w:pStyle w:val="13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_______</w:t>
      </w:r>
    </w:p>
    <w:tbl>
      <w:tblPr>
        <w:tblStyle w:val="af8"/>
        <w:tblW w:w="9427" w:type="dxa"/>
        <w:jc w:val="center"/>
        <w:tblLook w:val="04A0" w:firstRow="1" w:lastRow="0" w:firstColumn="1" w:lastColumn="0" w:noHBand="0" w:noVBand="1"/>
      </w:tblPr>
      <w:tblGrid>
        <w:gridCol w:w="2410"/>
        <w:gridCol w:w="7017"/>
      </w:tblGrid>
      <w:tr w:rsidR="007D19B4">
        <w:trPr>
          <w:jc w:val="center"/>
        </w:trPr>
        <w:tc>
          <w:tcPr>
            <w:tcW w:w="2410" w:type="dxa"/>
          </w:tcPr>
          <w:p w:rsidR="007D19B4" w:rsidRDefault="005A46BC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9B4">
        <w:trPr>
          <w:jc w:val="center"/>
        </w:trPr>
        <w:tc>
          <w:tcPr>
            <w:tcW w:w="2410" w:type="dxa"/>
          </w:tcPr>
          <w:p w:rsidR="007D19B4" w:rsidRDefault="005A4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9B4">
        <w:trPr>
          <w:jc w:val="center"/>
        </w:trPr>
        <w:tc>
          <w:tcPr>
            <w:tcW w:w="2410" w:type="dxa"/>
          </w:tcPr>
          <w:p w:rsidR="007D19B4" w:rsidRDefault="005A4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9B4">
        <w:trPr>
          <w:jc w:val="center"/>
        </w:trPr>
        <w:tc>
          <w:tcPr>
            <w:tcW w:w="2410" w:type="dxa"/>
          </w:tcPr>
          <w:p w:rsidR="007D19B4" w:rsidRDefault="005A4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/ факс / e-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9B4" w:rsidRDefault="007D19B4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f8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5"/>
        <w:gridCol w:w="2693"/>
        <w:gridCol w:w="285"/>
        <w:gridCol w:w="567"/>
        <w:gridCol w:w="495"/>
        <w:gridCol w:w="214"/>
        <w:gridCol w:w="1133"/>
        <w:gridCol w:w="2694"/>
      </w:tblGrid>
      <w:tr w:rsidR="007D19B4">
        <w:tc>
          <w:tcPr>
            <w:tcW w:w="10206" w:type="dxa"/>
            <w:gridSpan w:val="8"/>
            <w:shd w:val="clear" w:color="auto" w:fill="00B0F0"/>
          </w:tcPr>
          <w:p w:rsidR="007D19B4" w:rsidRDefault="005A46B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Исходные данные</w:t>
            </w: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 xml:space="preserve">Максимальный </w:t>
            </w:r>
            <w:r>
              <w:rPr>
                <w:bCs/>
                <w:color w:val="231F20"/>
                <w:spacing w:val="2"/>
                <w:sz w:val="22"/>
                <w:szCs w:val="22"/>
              </w:rPr>
              <w:t xml:space="preserve">расход, поступающий </w:t>
            </w:r>
            <w:r>
              <w:rPr>
                <w:bCs/>
                <w:color w:val="231F20"/>
                <w:sz w:val="22"/>
                <w:szCs w:val="22"/>
              </w:rPr>
              <w:t xml:space="preserve">на </w:t>
            </w:r>
            <w:r>
              <w:rPr>
                <w:bCs/>
                <w:color w:val="231F20"/>
                <w:spacing w:val="2"/>
                <w:sz w:val="22"/>
                <w:szCs w:val="22"/>
              </w:rPr>
              <w:t xml:space="preserve">очистное </w:t>
            </w:r>
            <w:r>
              <w:rPr>
                <w:bCs/>
                <w:color w:val="231F20"/>
                <w:sz w:val="22"/>
                <w:szCs w:val="22"/>
              </w:rPr>
              <w:t>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Степень загрязнения по взвешенным веществам,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eastAsia="andale sans ui" w:hAnsi="Times New Roman" w:cs="Times New Roman"/>
                <w:bCs/>
                <w:color w:val="231F20"/>
              </w:rPr>
            </w:pP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Степень загрязнения по нефтепродуктам,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D19B4" w:rsidRDefault="005A46BC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Состав и количество дополнительных загрязнений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D19B4" w:rsidRDefault="005A46BC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Необходимая степень очистки по взвешенным веществам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D19B4" w:rsidRDefault="005A46BC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7D19B4">
        <w:tc>
          <w:tcPr>
            <w:tcW w:w="5670" w:type="dxa"/>
            <w:gridSpan w:val="4"/>
            <w:shd w:val="clear" w:color="auto" w:fill="C6D9F1" w:themeFill="text2" w:themeFillTint="33"/>
          </w:tcPr>
          <w:p w:rsidR="007D19B4" w:rsidRDefault="005A46BC">
            <w:pPr>
              <w:pStyle w:val="13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Необходимая степень очистки по нефтепродуктам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7D19B4" w:rsidRDefault="005A46BC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7D19B4" w:rsidRDefault="007D19B4">
            <w:pPr>
              <w:pStyle w:val="1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7D19B4">
        <w:tc>
          <w:tcPr>
            <w:tcW w:w="10206" w:type="dxa"/>
            <w:gridSpan w:val="8"/>
            <w:shd w:val="clear" w:color="auto" w:fill="C6D9F1" w:themeFill="text2" w:themeFillTint="33"/>
          </w:tcPr>
          <w:p w:rsidR="007D19B4" w:rsidRDefault="005A46B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Подводящий трубопровод</w:t>
            </w:r>
          </w:p>
        </w:tc>
      </w:tr>
      <w:tr w:rsidR="007D19B4">
        <w:tc>
          <w:tcPr>
            <w:tcW w:w="2125" w:type="dxa"/>
          </w:tcPr>
          <w:p w:rsidR="007D19B4" w:rsidRDefault="005A46BC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7D19B4" w:rsidRDefault="005A46BC">
            <w:pPr>
              <w:pStyle w:val="13"/>
              <w:jc w:val="center"/>
              <w:rPr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 xml:space="preserve">Диаметр </w:t>
            </w:r>
            <w:r>
              <w:rPr>
                <w:rStyle w:val="14"/>
                <w:sz w:val="22"/>
                <w:szCs w:val="22"/>
                <w:lang w:val="en-US"/>
              </w:rPr>
              <w:t>d</w:t>
            </w:r>
            <w:r>
              <w:rPr>
                <w:rStyle w:val="14"/>
                <w:sz w:val="22"/>
                <w:szCs w:val="22"/>
                <w:vertAlign w:val="subscript"/>
              </w:rPr>
              <w:t>подв</w:t>
            </w:r>
            <w:r>
              <w:rPr>
                <w:rStyle w:val="14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4"/>
                <w:rFonts w:ascii="Times New Roman" w:hAnsi="Times New Roman" w:cs="Times New Roman"/>
              </w:rPr>
              <w:t>Глубина заложения, Н</w:t>
            </w:r>
            <w:r>
              <w:rPr>
                <w:rStyle w:val="14"/>
                <w:rFonts w:ascii="Times New Roman" w:hAnsi="Times New Roman" w:cs="Times New Roman"/>
                <w:vertAlign w:val="subscript"/>
              </w:rPr>
              <w:t>подв</w:t>
            </w:r>
            <w:r>
              <w:rPr>
                <w:rStyle w:val="14"/>
                <w:rFonts w:ascii="Times New Roman" w:hAnsi="Times New Roman" w:cs="Times New Roman"/>
              </w:rPr>
              <w:t>, м</w:t>
            </w:r>
          </w:p>
        </w:tc>
      </w:tr>
      <w:tr w:rsidR="007D19B4">
        <w:tc>
          <w:tcPr>
            <w:tcW w:w="2125" w:type="dxa"/>
          </w:tcPr>
          <w:p w:rsidR="007D19B4" w:rsidRDefault="007D19B4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19B4" w:rsidRDefault="007D19B4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Style w:val="14"/>
                <w:rFonts w:ascii="Times New Roman" w:hAnsi="Times New Roman" w:cs="Times New Roman"/>
              </w:rPr>
            </w:pPr>
          </w:p>
        </w:tc>
      </w:tr>
      <w:tr w:rsidR="007D19B4">
        <w:tc>
          <w:tcPr>
            <w:tcW w:w="10206" w:type="dxa"/>
            <w:gridSpan w:val="8"/>
            <w:shd w:val="clear" w:color="auto" w:fill="C6D9F1" w:themeFill="text2" w:themeFillTint="33"/>
          </w:tcPr>
          <w:p w:rsidR="007D19B4" w:rsidRDefault="005A46B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</w:rPr>
              <w:t>Отводящий трубопровод</w:t>
            </w:r>
          </w:p>
        </w:tc>
      </w:tr>
      <w:tr w:rsidR="007D19B4">
        <w:tc>
          <w:tcPr>
            <w:tcW w:w="2125" w:type="dxa"/>
          </w:tcPr>
          <w:p w:rsidR="007D19B4" w:rsidRDefault="005A46BC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7D19B4" w:rsidRDefault="005A46BC">
            <w:pPr>
              <w:pStyle w:val="13"/>
              <w:jc w:val="center"/>
              <w:rPr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 xml:space="preserve">Диаметр </w:t>
            </w:r>
            <w:r>
              <w:rPr>
                <w:rStyle w:val="14"/>
                <w:sz w:val="22"/>
                <w:szCs w:val="22"/>
                <w:lang w:val="en-US"/>
              </w:rPr>
              <w:t>d</w:t>
            </w:r>
            <w:r>
              <w:rPr>
                <w:rStyle w:val="14"/>
                <w:sz w:val="22"/>
                <w:szCs w:val="22"/>
                <w:vertAlign w:val="subscript"/>
              </w:rPr>
              <w:t>отвод</w:t>
            </w:r>
            <w:r>
              <w:rPr>
                <w:rStyle w:val="14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4"/>
                <w:rFonts w:ascii="Times New Roman" w:hAnsi="Times New Roman" w:cs="Times New Roman"/>
              </w:rPr>
              <w:t>Глубина заложения, Н</w:t>
            </w:r>
            <w:r>
              <w:rPr>
                <w:rStyle w:val="14"/>
                <w:rFonts w:ascii="Times New Roman" w:hAnsi="Times New Roman" w:cs="Times New Roman"/>
                <w:vertAlign w:val="subscript"/>
              </w:rPr>
              <w:t>отвод</w:t>
            </w:r>
            <w:r>
              <w:rPr>
                <w:rStyle w:val="14"/>
                <w:rFonts w:ascii="Times New Roman" w:hAnsi="Times New Roman" w:cs="Times New Roman"/>
              </w:rPr>
              <w:t>, м</w:t>
            </w:r>
          </w:p>
        </w:tc>
      </w:tr>
      <w:tr w:rsidR="007D19B4">
        <w:tc>
          <w:tcPr>
            <w:tcW w:w="2125" w:type="dxa"/>
          </w:tcPr>
          <w:p w:rsidR="007D19B4" w:rsidRDefault="007D19B4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</w:p>
        </w:tc>
        <w:tc>
          <w:tcPr>
            <w:tcW w:w="2693" w:type="dxa"/>
          </w:tcPr>
          <w:p w:rsidR="007D19B4" w:rsidRDefault="007D19B4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19B4" w:rsidRDefault="007D19B4">
            <w:pPr>
              <w:tabs>
                <w:tab w:val="left" w:pos="4444"/>
              </w:tabs>
              <w:jc w:val="center"/>
              <w:rPr>
                <w:rStyle w:val="14"/>
                <w:rFonts w:ascii="Times New Roman" w:hAnsi="Times New Roman" w:cs="Times New Roman"/>
              </w:rPr>
            </w:pPr>
          </w:p>
        </w:tc>
      </w:tr>
      <w:tr w:rsidR="007D19B4">
        <w:tc>
          <w:tcPr>
            <w:tcW w:w="2125" w:type="dxa"/>
            <w:shd w:val="clear" w:color="auto" w:fill="C6D9F1" w:themeFill="text2" w:themeFillTint="33"/>
          </w:tcPr>
          <w:p w:rsidR="007D19B4" w:rsidRDefault="005A46BC">
            <w:pPr>
              <w:pStyle w:val="13"/>
              <w:jc w:val="center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Расположение</w:t>
            </w:r>
          </w:p>
        </w:tc>
        <w:tc>
          <w:tcPr>
            <w:tcW w:w="4040" w:type="dxa"/>
            <w:gridSpan w:val="4"/>
          </w:tcPr>
          <w:p w:rsidR="007D19B4" w:rsidRDefault="005A46BC">
            <w:pPr>
              <w:pStyle w:val="13"/>
              <w:spacing w:before="120" w:after="120"/>
              <w:rPr>
                <w:rStyle w:val="14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1615" cy="19875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16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1" type="#_x0000_t1" style="position:absolute;z-index:251701248;o:allowoverlap:true;o:allowincell:true;mso-position-horizontal-relative:text;margin-left:137.1pt;mso-position-horizontal:absolute;mso-position-vertical-relative:text;margin-top:4.9pt;mso-position-vertical:absolute;width:17.4pt;height:15.6pt;mso-wrap-distance-left:9.0pt;mso-wrap-distance-top:0.0pt;mso-wrap-distance-right:9.0pt;mso-wrap-distance-bottom:0.0pt;visibility:visible;" fillcolor="#FFFFFF" strokecolor="#000000" strokeweight="2.00pt"/>
                  </w:pict>
                </mc:Fallback>
              </mc:AlternateContent>
            </w:r>
            <w:r>
              <w:rPr>
                <w:rStyle w:val="14"/>
                <w:sz w:val="22"/>
                <w:szCs w:val="22"/>
              </w:rPr>
              <w:t xml:space="preserve">              Зеленая зона </w:t>
            </w:r>
          </w:p>
        </w:tc>
        <w:tc>
          <w:tcPr>
            <w:tcW w:w="4041" w:type="dxa"/>
            <w:gridSpan w:val="3"/>
          </w:tcPr>
          <w:p w:rsidR="007D19B4" w:rsidRDefault="005A46BC">
            <w:pPr>
              <w:tabs>
                <w:tab w:val="left" w:pos="4444"/>
              </w:tabs>
              <w:spacing w:before="120" w:after="120"/>
              <w:rPr>
                <w:rStyle w:val="1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0980" cy="19875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1" type="#_x0000_t1" style="position:absolute;z-index:251702272;o:allowoverlap:true;o:allowincell:true;mso-position-horizontal-relative:text;margin-left:158.6pt;mso-position-horizontal:absolute;mso-position-vertical-relative:text;margin-top:5.0pt;mso-position-vertical:absolute;width:17.4pt;height:15.6pt;mso-wrap-distance-left:9.0pt;mso-wrap-distance-top:0.0pt;mso-wrap-distance-right:9.0pt;mso-wrap-distance-bottom:0.0pt;visibility:visible;" fillcolor="#FFFFFF" strokecolor="#000000" strokeweight="2.00pt"/>
                  </w:pict>
                </mc:Fallback>
              </mc:AlternateContent>
            </w:r>
            <w:r>
              <w:rPr>
                <w:rStyle w:val="14"/>
                <w:rFonts w:ascii="Times New Roman" w:hAnsi="Times New Roman" w:cs="Times New Roman"/>
              </w:rPr>
              <w:t xml:space="preserve">Асфальт </w:t>
            </w:r>
          </w:p>
        </w:tc>
      </w:tr>
      <w:tr w:rsidR="007D19B4">
        <w:tc>
          <w:tcPr>
            <w:tcW w:w="10206" w:type="dxa"/>
            <w:gridSpan w:val="8"/>
          </w:tcPr>
          <w:p w:rsidR="007D19B4" w:rsidRDefault="005A46BC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w:rsidR="007D19B4">
        <w:tc>
          <w:tcPr>
            <w:tcW w:w="10206" w:type="dxa"/>
            <w:gridSpan w:val="8"/>
          </w:tcPr>
          <w:p w:rsidR="007D19B4" w:rsidRDefault="005A46BC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Примечание: </w:t>
            </w:r>
          </w:p>
        </w:tc>
      </w:tr>
      <w:tr w:rsidR="007D19B4">
        <w:tc>
          <w:tcPr>
            <w:tcW w:w="5103" w:type="dxa"/>
            <w:gridSpan w:val="3"/>
          </w:tcPr>
          <w:p w:rsidR="007D19B4" w:rsidRDefault="005A46BC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7D19B4" w:rsidRDefault="005A46BC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    ______________________</w:t>
            </w:r>
          </w:p>
        </w:tc>
      </w:tr>
      <w:tr w:rsidR="007D19B4">
        <w:tc>
          <w:tcPr>
            <w:tcW w:w="10206" w:type="dxa"/>
            <w:gridSpan w:val="8"/>
            <w:shd w:val="clear" w:color="auto" w:fill="C6D9F1" w:themeFill="text2" w:themeFillTint="33"/>
          </w:tcPr>
          <w:p w:rsidR="007D19B4" w:rsidRDefault="005A46BC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D19B4" w:rsidRDefault="005A46BC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1.* Состав комплектации зависит от модели установки очистки и окончательно определяется производителем</w:t>
            </w:r>
          </w:p>
        </w:tc>
      </w:tr>
    </w:tbl>
    <w:p w:rsidR="007D19B4" w:rsidRDefault="007D19B4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7D19B4" w:rsidRDefault="005A46B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Просьба заполнить опросный лист максимально подробно. </w:t>
      </w:r>
    </w:p>
    <w:p w:rsidR="007D19B4" w:rsidRDefault="005A46B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Вас за обращение и надеемся на плодотворное сотрудничество</w:t>
      </w:r>
    </w:p>
    <w:p w:rsidR="007D19B4" w:rsidRDefault="007D19B4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sectPr w:rsidR="007D19B4">
      <w:headerReference w:type="even" r:id="rId8"/>
      <w:headerReference w:type="first" r:id="rId9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BC" w:rsidRDefault="005A46BC">
      <w:pPr>
        <w:spacing w:after="0" w:line="240" w:lineRule="auto"/>
      </w:pPr>
      <w:r>
        <w:separator/>
      </w:r>
    </w:p>
  </w:endnote>
  <w:endnote w:type="continuationSeparator" w:id="0">
    <w:p w:rsidR="005A46BC" w:rsidRDefault="005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dinpro-regular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BC" w:rsidRDefault="005A46BC">
      <w:pPr>
        <w:spacing w:after="0" w:line="240" w:lineRule="auto"/>
      </w:pPr>
      <w:r>
        <w:separator/>
      </w:r>
    </w:p>
  </w:footnote>
  <w:footnote w:type="continuationSeparator" w:id="0">
    <w:p w:rsidR="005A46BC" w:rsidRDefault="005A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B4" w:rsidRDefault="005A46BC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698730" cy="12698730"/>
              <wp:effectExtent l="0" t="0" r="0" b="0"/>
              <wp:wrapNone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98730" cy="1269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4294444032;o:allowoverlap:true;o:allowincell:false;mso-position-horizontal-relative:margin;mso-position-horizontal:center;mso-position-vertical-relative:margin;mso-position-vertical:center;width:999.9pt;height:999.9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B4" w:rsidRDefault="005A46BC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698730" cy="12698730"/>
              <wp:effectExtent l="0" t="0" r="0" b="0"/>
              <wp:wrapNone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698730" cy="1269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false;mso-position-horizontal-relative:margin;mso-position-horizontal:center;mso-position-vertical-relative:margin;mso-position-vertical:center;width:999.9pt;height:999.9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7BC"/>
    <w:multiLevelType w:val="hybridMultilevel"/>
    <w:tmpl w:val="C5529160"/>
    <w:lvl w:ilvl="0" w:tplc="7CE8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68D76A">
      <w:start w:val="1"/>
      <w:numFmt w:val="lowerLetter"/>
      <w:lvlText w:val="%2."/>
      <w:lvlJc w:val="left"/>
      <w:pPr>
        <w:ind w:left="1440" w:hanging="360"/>
      </w:pPr>
    </w:lvl>
    <w:lvl w:ilvl="2" w:tplc="956E0550">
      <w:start w:val="1"/>
      <w:numFmt w:val="lowerRoman"/>
      <w:lvlText w:val="%3."/>
      <w:lvlJc w:val="right"/>
      <w:pPr>
        <w:ind w:left="2160" w:hanging="180"/>
      </w:pPr>
    </w:lvl>
    <w:lvl w:ilvl="3" w:tplc="1AD26D34">
      <w:start w:val="1"/>
      <w:numFmt w:val="decimal"/>
      <w:lvlText w:val="%4."/>
      <w:lvlJc w:val="left"/>
      <w:pPr>
        <w:ind w:left="2880" w:hanging="360"/>
      </w:pPr>
    </w:lvl>
    <w:lvl w:ilvl="4" w:tplc="C9D2F7BA">
      <w:start w:val="1"/>
      <w:numFmt w:val="lowerLetter"/>
      <w:lvlText w:val="%5."/>
      <w:lvlJc w:val="left"/>
      <w:pPr>
        <w:ind w:left="3600" w:hanging="360"/>
      </w:pPr>
    </w:lvl>
    <w:lvl w:ilvl="5" w:tplc="1FDCA4D6">
      <w:start w:val="1"/>
      <w:numFmt w:val="lowerRoman"/>
      <w:lvlText w:val="%6."/>
      <w:lvlJc w:val="right"/>
      <w:pPr>
        <w:ind w:left="4320" w:hanging="180"/>
      </w:pPr>
    </w:lvl>
    <w:lvl w:ilvl="6" w:tplc="2940F14C">
      <w:start w:val="1"/>
      <w:numFmt w:val="decimal"/>
      <w:lvlText w:val="%7."/>
      <w:lvlJc w:val="left"/>
      <w:pPr>
        <w:ind w:left="5040" w:hanging="360"/>
      </w:pPr>
    </w:lvl>
    <w:lvl w:ilvl="7" w:tplc="92E4D156">
      <w:start w:val="1"/>
      <w:numFmt w:val="lowerLetter"/>
      <w:lvlText w:val="%8."/>
      <w:lvlJc w:val="left"/>
      <w:pPr>
        <w:ind w:left="5760" w:hanging="360"/>
      </w:pPr>
    </w:lvl>
    <w:lvl w:ilvl="8" w:tplc="7F5E98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6EDD"/>
    <w:multiLevelType w:val="hybridMultilevel"/>
    <w:tmpl w:val="DEA27824"/>
    <w:lvl w:ilvl="0" w:tplc="62B40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DEE">
      <w:start w:val="1"/>
      <w:numFmt w:val="lowerLetter"/>
      <w:lvlText w:val="%2."/>
      <w:lvlJc w:val="left"/>
      <w:pPr>
        <w:ind w:left="1440" w:hanging="360"/>
      </w:pPr>
    </w:lvl>
    <w:lvl w:ilvl="2" w:tplc="E2660762">
      <w:start w:val="1"/>
      <w:numFmt w:val="lowerRoman"/>
      <w:lvlText w:val="%3."/>
      <w:lvlJc w:val="right"/>
      <w:pPr>
        <w:ind w:left="2160" w:hanging="180"/>
      </w:pPr>
    </w:lvl>
    <w:lvl w:ilvl="3" w:tplc="AE5EEE42">
      <w:start w:val="1"/>
      <w:numFmt w:val="decimal"/>
      <w:lvlText w:val="%4."/>
      <w:lvlJc w:val="left"/>
      <w:pPr>
        <w:ind w:left="2880" w:hanging="360"/>
      </w:pPr>
    </w:lvl>
    <w:lvl w:ilvl="4" w:tplc="0ED2D7AE">
      <w:start w:val="1"/>
      <w:numFmt w:val="lowerLetter"/>
      <w:lvlText w:val="%5."/>
      <w:lvlJc w:val="left"/>
      <w:pPr>
        <w:ind w:left="3600" w:hanging="360"/>
      </w:pPr>
    </w:lvl>
    <w:lvl w:ilvl="5" w:tplc="A6126898">
      <w:start w:val="1"/>
      <w:numFmt w:val="lowerRoman"/>
      <w:lvlText w:val="%6."/>
      <w:lvlJc w:val="right"/>
      <w:pPr>
        <w:ind w:left="4320" w:hanging="180"/>
      </w:pPr>
    </w:lvl>
    <w:lvl w:ilvl="6" w:tplc="E4EE1F04">
      <w:start w:val="1"/>
      <w:numFmt w:val="decimal"/>
      <w:lvlText w:val="%7."/>
      <w:lvlJc w:val="left"/>
      <w:pPr>
        <w:ind w:left="5040" w:hanging="360"/>
      </w:pPr>
    </w:lvl>
    <w:lvl w:ilvl="7" w:tplc="5CAA57FC">
      <w:start w:val="1"/>
      <w:numFmt w:val="lowerLetter"/>
      <w:lvlText w:val="%8."/>
      <w:lvlJc w:val="left"/>
      <w:pPr>
        <w:ind w:left="5760" w:hanging="360"/>
      </w:pPr>
    </w:lvl>
    <w:lvl w:ilvl="8" w:tplc="F222B5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2E9"/>
    <w:multiLevelType w:val="hybridMultilevel"/>
    <w:tmpl w:val="5D5C1BC2"/>
    <w:lvl w:ilvl="0" w:tplc="5C48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0E90A">
      <w:start w:val="1"/>
      <w:numFmt w:val="lowerLetter"/>
      <w:lvlText w:val="%2."/>
      <w:lvlJc w:val="left"/>
      <w:pPr>
        <w:ind w:left="1440" w:hanging="360"/>
      </w:pPr>
    </w:lvl>
    <w:lvl w:ilvl="2" w:tplc="BBE25412">
      <w:start w:val="1"/>
      <w:numFmt w:val="lowerRoman"/>
      <w:lvlText w:val="%3."/>
      <w:lvlJc w:val="right"/>
      <w:pPr>
        <w:ind w:left="2160" w:hanging="180"/>
      </w:pPr>
    </w:lvl>
    <w:lvl w:ilvl="3" w:tplc="BC96727E">
      <w:start w:val="1"/>
      <w:numFmt w:val="decimal"/>
      <w:lvlText w:val="%4."/>
      <w:lvlJc w:val="left"/>
      <w:pPr>
        <w:ind w:left="2880" w:hanging="360"/>
      </w:pPr>
    </w:lvl>
    <w:lvl w:ilvl="4" w:tplc="CCB6F30C">
      <w:start w:val="1"/>
      <w:numFmt w:val="lowerLetter"/>
      <w:lvlText w:val="%5."/>
      <w:lvlJc w:val="left"/>
      <w:pPr>
        <w:ind w:left="3600" w:hanging="360"/>
      </w:pPr>
    </w:lvl>
    <w:lvl w:ilvl="5" w:tplc="A09048EA">
      <w:start w:val="1"/>
      <w:numFmt w:val="lowerRoman"/>
      <w:lvlText w:val="%6."/>
      <w:lvlJc w:val="right"/>
      <w:pPr>
        <w:ind w:left="4320" w:hanging="180"/>
      </w:pPr>
    </w:lvl>
    <w:lvl w:ilvl="6" w:tplc="BB1EDE94">
      <w:start w:val="1"/>
      <w:numFmt w:val="decimal"/>
      <w:lvlText w:val="%7."/>
      <w:lvlJc w:val="left"/>
      <w:pPr>
        <w:ind w:left="5040" w:hanging="360"/>
      </w:pPr>
    </w:lvl>
    <w:lvl w:ilvl="7" w:tplc="66D0D040">
      <w:start w:val="1"/>
      <w:numFmt w:val="lowerLetter"/>
      <w:lvlText w:val="%8."/>
      <w:lvlJc w:val="left"/>
      <w:pPr>
        <w:ind w:left="5760" w:hanging="360"/>
      </w:pPr>
    </w:lvl>
    <w:lvl w:ilvl="8" w:tplc="B57A9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B4"/>
    <w:rsid w:val="005A46BC"/>
    <w:rsid w:val="007D19B4"/>
    <w:rsid w:val="00C8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C00A-59F0-4538-822C-9535679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f5">
    <w:name w:val="Strong"/>
    <w:uiPriority w:val="22"/>
    <w:qFormat/>
    <w:rPr>
      <w:b/>
      <w:bCs/>
    </w:rPr>
  </w:style>
  <w:style w:type="paragraph" w:styleId="af6">
    <w:name w:val="Document Map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шрифт абзаца1"/>
  </w:style>
  <w:style w:type="character" w:customStyle="1" w:styleId="aicontactsafelabel">
    <w:name w:val="aicontactsafe_label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fb">
    <w:name w:val="Основной текст Знак"/>
    <w:basedOn w:val="a0"/>
    <w:link w:val="afa"/>
    <w:uiPriority w:val="1"/>
    <w:rPr>
      <w:rFonts w:ascii="dinpro-regular" w:eastAsia="Times New Roman" w:hAnsi="dinpro-regular" w:cs="dinpro-regular"/>
      <w:sz w:val="16"/>
      <w:szCs w:val="16"/>
    </w:r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</w:style>
  <w:style w:type="paragraph" w:styleId="afe">
    <w:name w:val="footer"/>
    <w:basedOn w:val="a"/>
    <w:link w:val="aff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</w:style>
  <w:style w:type="paragraph" w:styleId="aff0">
    <w:name w:val="No Spacing"/>
    <w:qFormat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1A35-909C-4C3F-9140-F68765FA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2023-04-24T09:38:00Z</dcterms:created>
  <dcterms:modified xsi:type="dcterms:W3CDTF">2023-04-24T09:38:00Z</dcterms:modified>
</cp:coreProperties>
</file>